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E3" w:rsidRDefault="00717CE3" w:rsidP="00717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17CE3" w:rsidRDefault="00717CE3" w:rsidP="00717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B605CE" w:rsidRDefault="00B605CE" w:rsidP="00717CE3">
      <w:pPr>
        <w:jc w:val="center"/>
        <w:rPr>
          <w:rFonts w:ascii="Times New Roman" w:hAnsi="Times New Roman" w:cs="Times New Roman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C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онсультация для родителей «Занимательная математика дома в повседневной жизни»</w:t>
      </w: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5CE" w:rsidRDefault="00B605CE" w:rsidP="00B605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опыта работы воспитателя </w:t>
      </w:r>
    </w:p>
    <w:p w:rsidR="00B605CE" w:rsidRDefault="00B605CE" w:rsidP="00B605C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Колычевой</w:t>
      </w:r>
      <w:proofErr w:type="spellEnd"/>
      <w:r>
        <w:rPr>
          <w:rFonts w:ascii="Times New Roman" w:hAnsi="Times New Roman" w:cs="Times New Roman"/>
        </w:rPr>
        <w:t xml:space="preserve"> Ю.И</w:t>
      </w:r>
    </w:p>
    <w:p w:rsidR="00B605CE" w:rsidRDefault="00B605CE" w:rsidP="00B605CE">
      <w:pPr>
        <w:jc w:val="right"/>
        <w:rPr>
          <w:rFonts w:ascii="Times New Roman" w:hAnsi="Times New Roman" w:cs="Times New Roman"/>
        </w:rPr>
      </w:pPr>
    </w:p>
    <w:p w:rsidR="00B605CE" w:rsidRDefault="00717CE3" w:rsidP="00717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2021г</w:t>
      </w:r>
    </w:p>
    <w:p w:rsidR="00B605CE" w:rsidRPr="00B605CE" w:rsidRDefault="00B605CE" w:rsidP="00717CE3">
      <w:pPr>
        <w:rPr>
          <w:rFonts w:ascii="Times New Roman" w:hAnsi="Times New Roman" w:cs="Times New Roman"/>
        </w:rPr>
      </w:pPr>
      <w:bookmarkStart w:id="0" w:name="_GoBack"/>
      <w:bookmarkEnd w:id="0"/>
      <w:r w:rsidRPr="00B60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«Занимательная математика дома в повседневной жизни»</w:t>
      </w:r>
    </w:p>
    <w:p w:rsidR="00B605CE" w:rsidRDefault="00B605CE">
      <w:pPr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sz w:val="28"/>
          <w:szCs w:val="28"/>
        </w:rPr>
        <w:t xml:space="preserve"> Цель: Привить ребенку любовь к математике.</w:t>
      </w:r>
    </w:p>
    <w:p w:rsidR="00B605CE" w:rsidRDefault="00B605CE">
      <w:pPr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sz w:val="28"/>
          <w:szCs w:val="28"/>
        </w:rPr>
        <w:t xml:space="preserve"> Задачи: Формировать настойчивость, аккуратность, сосредоточенность. Развивать наблюдательность, творческое мышление. Воспитывать уверенность в себе</w:t>
      </w:r>
    </w:p>
    <w:p w:rsidR="00B605CE" w:rsidRDefault="00B605CE">
      <w:pPr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sz w:val="28"/>
          <w:szCs w:val="28"/>
        </w:rPr>
        <w:t>Черпать свои знания по математике ребенок должен не только из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B605CE" w:rsidRDefault="00B605CE">
      <w:pPr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sz w:val="28"/>
          <w:szCs w:val="28"/>
        </w:rPr>
        <w:t xml:space="preserve"> Предлагаем начинать выполнение заданий должно начинаться с предложения: «Поиграем?». Обсуждение заданий следует начинать тогда, когда малыш не очень возбужден и не занят каким либо интересным делом: ведь ему предлагают поиграть, а игра – дело добровольное! </w:t>
      </w:r>
      <w:proofErr w:type="gramStart"/>
      <w:r w:rsidRPr="00B605CE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</w:p>
    <w:p w:rsidR="00B60DEA" w:rsidRPr="00B605CE" w:rsidRDefault="00B605CE">
      <w:pPr>
        <w:rPr>
          <w:rFonts w:ascii="Times New Roman" w:hAnsi="Times New Roman" w:cs="Times New Roman"/>
          <w:sz w:val="28"/>
          <w:szCs w:val="28"/>
        </w:rPr>
      </w:pPr>
      <w:r w:rsidRPr="00B605CE">
        <w:rPr>
          <w:rFonts w:ascii="Times New Roman" w:hAnsi="Times New Roman" w:cs="Times New Roman"/>
          <w:sz w:val="28"/>
          <w:szCs w:val="28"/>
        </w:rPr>
        <w:t xml:space="preserve"> Согласитесь,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фрукты: яблоки и груши. Спросите, чего больше? Что для этого нужно сделать. Напоминаем, что это можно сделать без счета, путем попарного сопоставления. Если </w:t>
      </w:r>
      <w:r w:rsidRPr="00B605CE">
        <w:rPr>
          <w:rFonts w:ascii="Times New Roman" w:hAnsi="Times New Roman" w:cs="Times New Roman"/>
          <w:sz w:val="28"/>
          <w:szCs w:val="28"/>
        </w:rPr>
        <w:lastRenderedPageBreak/>
        <w:t>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 По дороге в детский сад или домой рассматривайте деревья (</w:t>
      </w:r>
      <w:proofErr w:type="gramStart"/>
      <w:r w:rsidRPr="00B605CE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Pr="00B605CE">
        <w:rPr>
          <w:rFonts w:ascii="Times New Roman" w:hAnsi="Times New Roman" w:cs="Times New Roman"/>
          <w:sz w:val="28"/>
          <w:szCs w:val="28"/>
        </w:rPr>
        <w:t xml:space="preserve">, толще-тоньше). Рисует ваш ребенок. </w:t>
      </w:r>
      <w:proofErr w:type="gramStart"/>
      <w:r w:rsidRPr="00B605CE">
        <w:rPr>
          <w:rFonts w:ascii="Times New Roman" w:hAnsi="Times New Roman" w:cs="Times New Roman"/>
          <w:sz w:val="28"/>
          <w:szCs w:val="28"/>
        </w:rPr>
        <w:t>Спросите его о длине карандашей, сравните их по длине, чтоб ребенок в жизни, в быту употреблял такие слова как длинный - короткий, широкий – узкий (шарфики, полотенца, например, высокий - низкий (шкаф, стол, стул, диван); толще - тоньше (колбаса, сосиска, палка).</w:t>
      </w:r>
      <w:proofErr w:type="gramEnd"/>
      <w:r w:rsidRPr="00B60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5CE">
        <w:rPr>
          <w:rFonts w:ascii="Times New Roman" w:hAnsi="Times New Roman" w:cs="Times New Roman"/>
          <w:sz w:val="28"/>
          <w:szCs w:val="28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ленточки…) Важно чтобы эти слова были в лексиконе у детей, а то все больше детей, до школы, употребляют большой - маленький.</w:t>
      </w:r>
      <w:proofErr w:type="gramEnd"/>
      <w:r w:rsidRPr="00B605CE">
        <w:rPr>
          <w:rFonts w:ascii="Times New Roman" w:hAnsi="Times New Roman" w:cs="Times New Roman"/>
          <w:sz w:val="28"/>
          <w:szCs w:val="28"/>
        </w:rPr>
        <w:t xml:space="preserve"> Ребенок должен к школе пользоваться правильными словами для сравнения по величине. Во время чтения книг обращайте внимание детей на характерные особенности животных (у зайца – длинные уши, короткий хвост; у коровы – четыре ноги, у козы рога меньше, чем у оленя). Сравнивайте все вокруг по величине. 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</w:t>
      </w:r>
      <w:proofErr w:type="gramStart"/>
      <w:r w:rsidRPr="00B605CE">
        <w:rPr>
          <w:rFonts w:ascii="Times New Roman" w:hAnsi="Times New Roman" w:cs="Times New Roman"/>
          <w:sz w:val="28"/>
          <w:szCs w:val="28"/>
        </w:rPr>
        <w:t>Попросите отсчитать столько предметов (любых, сколько показывает цифра, или покажи ту цифру, сколько предметов (сколько у тебя пуговиц на кофточке).</w:t>
      </w:r>
      <w:proofErr w:type="gramEnd"/>
      <w:r w:rsidRPr="00B605CE">
        <w:rPr>
          <w:rFonts w:ascii="Times New Roman" w:hAnsi="Times New Roman" w:cs="Times New Roman"/>
          <w:sz w:val="28"/>
          <w:szCs w:val="28"/>
        </w:rPr>
        <w:t xml:space="preserve"> 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 -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– ищи!» – говорит взрослый. Ребенок ищет, найдя, он </w:t>
      </w:r>
      <w:proofErr w:type="gramStart"/>
      <w:r w:rsidRPr="00B605CE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B605CE">
        <w:rPr>
          <w:rFonts w:ascii="Times New Roman" w:hAnsi="Times New Roman" w:cs="Times New Roman"/>
          <w:sz w:val="28"/>
          <w:szCs w:val="28"/>
        </w:rPr>
        <w:t xml:space="preserve"> где она находилась, используя слова «на», «за», «между», «в». Так, в непосредственной обстановке, жертвуя небольшим количеством времени, Вы можете приобщить ребенка ко многим математическим понятиям, </w:t>
      </w:r>
      <w:r w:rsidRPr="00B605CE">
        <w:rPr>
          <w:rFonts w:ascii="Times New Roman" w:hAnsi="Times New Roman" w:cs="Times New Roman"/>
          <w:sz w:val="28"/>
          <w:szCs w:val="28"/>
        </w:rPr>
        <w:lastRenderedPageBreak/>
        <w:t>способствовать их лучшему усвоению, поддерживая и развивая интерес к математике.</w:t>
      </w:r>
    </w:p>
    <w:sectPr w:rsidR="00B60DEA" w:rsidRPr="00B6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4E"/>
    <w:rsid w:val="001C454E"/>
    <w:rsid w:val="00717CE3"/>
    <w:rsid w:val="00B605CE"/>
    <w:rsid w:val="00B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F9F5-7D47-410C-887F-36FD9B41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2022-10-27T13:01:00Z</dcterms:created>
  <dcterms:modified xsi:type="dcterms:W3CDTF">2022-10-28T14:36:00Z</dcterms:modified>
</cp:coreProperties>
</file>